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379C1" w14:textId="63451569" w:rsidR="00BC2DD5" w:rsidRDefault="00BC2DD5" w:rsidP="00BC2DD5">
      <w:pPr>
        <w:spacing w:line="276" w:lineRule="auto"/>
        <w:jc w:val="right"/>
        <w:rPr>
          <w:sz w:val="24"/>
        </w:rPr>
      </w:pPr>
      <w:r>
        <w:rPr>
          <w:sz w:val="24"/>
        </w:rPr>
        <w:t xml:space="preserve">Kalisz, </w:t>
      </w:r>
      <w:r w:rsidRPr="002A3AF9">
        <w:rPr>
          <w:sz w:val="24"/>
        </w:rPr>
        <w:t>dnia</w:t>
      </w:r>
      <w:r>
        <w:rPr>
          <w:sz w:val="24"/>
        </w:rPr>
        <w:t xml:space="preserve"> </w:t>
      </w:r>
      <w:r w:rsidR="00ED4D48">
        <w:rPr>
          <w:sz w:val="24"/>
        </w:rPr>
        <w:t>0</w:t>
      </w:r>
      <w:r>
        <w:rPr>
          <w:sz w:val="24"/>
        </w:rPr>
        <w:t>8.0</w:t>
      </w:r>
      <w:r w:rsidR="00ED4D48">
        <w:rPr>
          <w:sz w:val="24"/>
        </w:rPr>
        <w:t>7</w:t>
      </w:r>
      <w:r>
        <w:rPr>
          <w:sz w:val="24"/>
        </w:rPr>
        <w:t>.2024r.</w:t>
      </w:r>
    </w:p>
    <w:p w14:paraId="4692DCAC" w14:textId="77777777" w:rsidR="00BC2DD5" w:rsidRDefault="00BC2DD5" w:rsidP="00BC2DD5"/>
    <w:p w14:paraId="0B287A32" w14:textId="77777777" w:rsidR="00BC2DD5" w:rsidRDefault="00BC2DD5" w:rsidP="00BC2DD5"/>
    <w:p w14:paraId="29DE0027" w14:textId="243ECF75" w:rsidR="00BC2DD5" w:rsidRDefault="00BC2DD5" w:rsidP="00BC2DD5">
      <w:pPr>
        <w:ind w:left="56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Urząd Gminy Czajków</w:t>
      </w:r>
    </w:p>
    <w:p w14:paraId="05857B8F" w14:textId="2B7EF45F" w:rsidR="00BC2DD5" w:rsidRDefault="00BC2DD5" w:rsidP="00BC2DD5">
      <w:pPr>
        <w:ind w:left="5670"/>
        <w:rPr>
          <w:b/>
          <w:bCs/>
          <w:sz w:val="28"/>
          <w:szCs w:val="28"/>
        </w:rPr>
      </w:pPr>
      <w:r w:rsidRPr="00BC2DD5">
        <w:rPr>
          <w:b/>
          <w:bCs/>
          <w:sz w:val="28"/>
          <w:szCs w:val="28"/>
        </w:rPr>
        <w:t>Czajków 39</w:t>
      </w:r>
    </w:p>
    <w:p w14:paraId="38A01302" w14:textId="10E392DA" w:rsidR="00BC2DD5" w:rsidRDefault="00BC2DD5" w:rsidP="00BC2DD5">
      <w:pPr>
        <w:ind w:left="5670"/>
        <w:rPr>
          <w:b/>
          <w:bCs/>
          <w:sz w:val="28"/>
          <w:szCs w:val="28"/>
        </w:rPr>
      </w:pPr>
      <w:r w:rsidRPr="00BC2DD5">
        <w:rPr>
          <w:b/>
          <w:bCs/>
          <w:sz w:val="28"/>
          <w:szCs w:val="28"/>
        </w:rPr>
        <w:t>63-524 Czajków</w:t>
      </w:r>
    </w:p>
    <w:p w14:paraId="44B8AC2A" w14:textId="77777777" w:rsidR="00BC2DD5" w:rsidRDefault="00BC2DD5" w:rsidP="00BC2DD5">
      <w:pPr>
        <w:ind w:left="5670"/>
        <w:rPr>
          <w:b/>
          <w:bCs/>
          <w:sz w:val="28"/>
          <w:szCs w:val="28"/>
        </w:rPr>
      </w:pPr>
    </w:p>
    <w:p w14:paraId="7BB1927C" w14:textId="6A515E54" w:rsidR="00BC2DD5" w:rsidRPr="00485974" w:rsidRDefault="00BC2DD5" w:rsidP="00BC2DD5">
      <w:pPr>
        <w:rPr>
          <w:sz w:val="22"/>
          <w:szCs w:val="22"/>
        </w:rPr>
      </w:pPr>
      <w:r w:rsidRPr="00485974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nawiązaniu do </w:t>
      </w:r>
      <w:r w:rsidR="00ED4D48">
        <w:rPr>
          <w:sz w:val="22"/>
          <w:szCs w:val="22"/>
        </w:rPr>
        <w:t xml:space="preserve">przesłanych </w:t>
      </w:r>
      <w:r>
        <w:rPr>
          <w:sz w:val="22"/>
          <w:szCs w:val="22"/>
        </w:rPr>
        <w:t xml:space="preserve">pytań zadanych do przetargu </w:t>
      </w:r>
      <w:r w:rsidRPr="00ED4D48">
        <w:rPr>
          <w:b/>
          <w:bCs/>
          <w:sz w:val="22"/>
          <w:szCs w:val="22"/>
        </w:rPr>
        <w:t>„Poprawa bezpieczeństwa w ruchu po drogach publicznych oraz estetyki miejscowości Czajków”</w:t>
      </w:r>
      <w:r>
        <w:rPr>
          <w:sz w:val="22"/>
          <w:szCs w:val="22"/>
        </w:rPr>
        <w:t xml:space="preserve"> przedkładam odpowiedzi</w:t>
      </w:r>
      <w:r w:rsidRPr="00485974">
        <w:rPr>
          <w:sz w:val="22"/>
          <w:szCs w:val="22"/>
        </w:rPr>
        <w:t xml:space="preserve">: </w:t>
      </w:r>
    </w:p>
    <w:p w14:paraId="76E26CE1" w14:textId="77777777" w:rsidR="00BC2DD5" w:rsidRDefault="00BC2DD5" w:rsidP="00BC2DD5">
      <w:pPr>
        <w:rPr>
          <w:sz w:val="22"/>
          <w:szCs w:val="22"/>
        </w:rPr>
      </w:pPr>
    </w:p>
    <w:p w14:paraId="6C28410C" w14:textId="5D50B72E" w:rsidR="00BC2DD5" w:rsidRPr="00BC2DD5" w:rsidRDefault="00BC2DD5" w:rsidP="00BC2DD5">
      <w:pPr>
        <w:pStyle w:val="Akapitzlist"/>
        <w:numPr>
          <w:ilvl w:val="0"/>
          <w:numId w:val="3"/>
        </w:numPr>
        <w:rPr>
          <w:b/>
          <w:bCs/>
          <w:sz w:val="22"/>
          <w:szCs w:val="22"/>
        </w:rPr>
      </w:pPr>
      <w:r w:rsidRPr="00BC2DD5">
        <w:rPr>
          <w:b/>
          <w:bCs/>
          <w:sz w:val="22"/>
          <w:szCs w:val="22"/>
        </w:rPr>
        <w:t>Czajków Śniegule</w:t>
      </w:r>
    </w:p>
    <w:p w14:paraId="71969023" w14:textId="77777777" w:rsidR="00BC2DD5" w:rsidRDefault="00BC2DD5" w:rsidP="00BC2DD5">
      <w:pPr>
        <w:pStyle w:val="Akapitzlist"/>
        <w:ind w:left="1080"/>
        <w:rPr>
          <w:sz w:val="22"/>
          <w:szCs w:val="22"/>
        </w:rPr>
      </w:pPr>
    </w:p>
    <w:p w14:paraId="63D1D0DC" w14:textId="1EF45673" w:rsidR="00BC2DD5" w:rsidRPr="00485974" w:rsidRDefault="00ED3978" w:rsidP="00BC2DD5">
      <w:pPr>
        <w:pStyle w:val="Akapitzlis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Załączono dobór osadnika wirowego zintegrowanego separatorem </w:t>
      </w:r>
      <w:proofErr w:type="spellStart"/>
      <w:r>
        <w:rPr>
          <w:sz w:val="22"/>
          <w:szCs w:val="22"/>
        </w:rPr>
        <w:t>lamelowym</w:t>
      </w:r>
      <w:proofErr w:type="spellEnd"/>
      <w:r w:rsidR="00ED4D48">
        <w:rPr>
          <w:sz w:val="22"/>
          <w:szCs w:val="22"/>
        </w:rPr>
        <w:t>,</w:t>
      </w:r>
    </w:p>
    <w:p w14:paraId="03466D27" w14:textId="77777777" w:rsidR="00BC2DD5" w:rsidRPr="00485974" w:rsidRDefault="00BC2DD5" w:rsidP="00BC2DD5">
      <w:pPr>
        <w:pStyle w:val="Akapitzlist"/>
        <w:rPr>
          <w:sz w:val="22"/>
          <w:szCs w:val="22"/>
        </w:rPr>
      </w:pPr>
    </w:p>
    <w:p w14:paraId="3FD633DB" w14:textId="1EA538F2" w:rsidR="00BC2DD5" w:rsidRPr="00485974" w:rsidRDefault="00BC2DD5" w:rsidP="00BC2DD5">
      <w:pPr>
        <w:pStyle w:val="Akapitzlis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Dla kanalizacji deszczowej nie przewiduje się studni wyposażonych we wkładki z tworzywa</w:t>
      </w:r>
      <w:r w:rsidR="00ED4D48">
        <w:rPr>
          <w:sz w:val="22"/>
          <w:szCs w:val="22"/>
        </w:rPr>
        <w:t xml:space="preserve"> typu PRECO lub równoważne,</w:t>
      </w:r>
      <w:r w:rsidR="00ED3978">
        <w:rPr>
          <w:sz w:val="22"/>
          <w:szCs w:val="22"/>
        </w:rPr>
        <w:t xml:space="preserve"> studnie zaprojektowano jako betonowe średnicy 1000 i 1200, </w:t>
      </w:r>
    </w:p>
    <w:p w14:paraId="1790255D" w14:textId="77777777" w:rsidR="00BC2DD5" w:rsidRPr="00485974" w:rsidRDefault="00BC2DD5" w:rsidP="00BC2DD5">
      <w:pPr>
        <w:pStyle w:val="Akapitzlist"/>
        <w:rPr>
          <w:sz w:val="22"/>
          <w:szCs w:val="22"/>
        </w:rPr>
      </w:pPr>
    </w:p>
    <w:p w14:paraId="0FF6323C" w14:textId="2085A5FF" w:rsidR="00BC2DD5" w:rsidRPr="00485974" w:rsidRDefault="001808E5" w:rsidP="00BC2DD5">
      <w:pPr>
        <w:pStyle w:val="Akapitzlis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Odcinek D1-D0 jest uwzględniony w kosztorysie na pozycjach nr 2.3 oraz 2.13</w:t>
      </w:r>
      <w:r w:rsidR="00ED4D48">
        <w:rPr>
          <w:sz w:val="22"/>
          <w:szCs w:val="22"/>
        </w:rPr>
        <w:t>,</w:t>
      </w:r>
    </w:p>
    <w:p w14:paraId="72F1EC47" w14:textId="77777777" w:rsidR="00BC2DD5" w:rsidRPr="00485974" w:rsidRDefault="00BC2DD5" w:rsidP="00BC2DD5">
      <w:pPr>
        <w:pStyle w:val="Akapitzlist"/>
        <w:rPr>
          <w:sz w:val="22"/>
          <w:szCs w:val="22"/>
        </w:rPr>
      </w:pPr>
    </w:p>
    <w:p w14:paraId="460260BF" w14:textId="55D5C31A" w:rsidR="00BC2DD5" w:rsidRPr="00485974" w:rsidRDefault="001808E5" w:rsidP="00BC2DD5">
      <w:pPr>
        <w:pStyle w:val="Akapitzlis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Studnia D0 jest </w:t>
      </w:r>
      <w:r w:rsidR="00ED3978">
        <w:rPr>
          <w:sz w:val="22"/>
          <w:szCs w:val="22"/>
        </w:rPr>
        <w:t>objęta</w:t>
      </w:r>
      <w:r>
        <w:rPr>
          <w:sz w:val="22"/>
          <w:szCs w:val="22"/>
        </w:rPr>
        <w:t xml:space="preserve"> wykonani</w:t>
      </w:r>
      <w:r w:rsidR="00ED3978">
        <w:rPr>
          <w:sz w:val="22"/>
          <w:szCs w:val="22"/>
        </w:rPr>
        <w:t>em</w:t>
      </w:r>
      <w:r>
        <w:rPr>
          <w:sz w:val="22"/>
          <w:szCs w:val="22"/>
        </w:rPr>
        <w:t xml:space="preserve"> jako studnia</w:t>
      </w:r>
      <w:r w:rsidR="00ED3978">
        <w:rPr>
          <w:sz w:val="22"/>
          <w:szCs w:val="22"/>
        </w:rPr>
        <w:t xml:space="preserve"> betonowa</w:t>
      </w:r>
      <w:r w:rsidR="00ED3978">
        <w:rPr>
          <w:sz w:val="22"/>
          <w:szCs w:val="22"/>
        </w:rPr>
        <w:t xml:space="preserve"> o średnicy 1200mm</w:t>
      </w:r>
      <w:r w:rsidR="00ED3978">
        <w:rPr>
          <w:sz w:val="22"/>
          <w:szCs w:val="22"/>
        </w:rPr>
        <w:t xml:space="preserve"> z niecką wlotową KPED 01.14</w:t>
      </w:r>
      <w:r w:rsidR="00ED4D48">
        <w:rPr>
          <w:sz w:val="22"/>
          <w:szCs w:val="22"/>
        </w:rPr>
        <w:t>,</w:t>
      </w:r>
    </w:p>
    <w:p w14:paraId="64464A17" w14:textId="77777777" w:rsidR="00BC2DD5" w:rsidRPr="00485974" w:rsidRDefault="00BC2DD5" w:rsidP="00BC2DD5">
      <w:pPr>
        <w:pStyle w:val="Akapitzlist"/>
        <w:rPr>
          <w:sz w:val="22"/>
          <w:szCs w:val="22"/>
        </w:rPr>
      </w:pPr>
    </w:p>
    <w:p w14:paraId="779531DD" w14:textId="513FA83A" w:rsidR="00BC2DD5" w:rsidRPr="00485974" w:rsidRDefault="001808E5" w:rsidP="00BC2DD5">
      <w:pPr>
        <w:pStyle w:val="Akapitzlis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Studnia D8 nie jest </w:t>
      </w:r>
      <w:r w:rsidR="00ED3978">
        <w:rPr>
          <w:sz w:val="22"/>
          <w:szCs w:val="22"/>
        </w:rPr>
        <w:t>objęta niniejszym etapem</w:t>
      </w:r>
      <w:r>
        <w:rPr>
          <w:sz w:val="22"/>
          <w:szCs w:val="22"/>
        </w:rPr>
        <w:t xml:space="preserve">, ilość studni w pozycji 2.8 to 7 szt., natomiast rurociąg  zgodnie z kosztorysem wykonać </w:t>
      </w:r>
      <w:r w:rsidR="00CA6DFB">
        <w:rPr>
          <w:sz w:val="22"/>
          <w:szCs w:val="22"/>
        </w:rPr>
        <w:t>na odcinku D7-</w:t>
      </w:r>
      <w:r>
        <w:rPr>
          <w:sz w:val="22"/>
          <w:szCs w:val="22"/>
        </w:rPr>
        <w:t xml:space="preserve"> D8 </w:t>
      </w:r>
      <w:r w:rsidR="00CA6DFB">
        <w:rPr>
          <w:sz w:val="22"/>
          <w:szCs w:val="22"/>
        </w:rPr>
        <w:t>bez zmian</w:t>
      </w:r>
      <w:r w:rsidR="00ED4D48">
        <w:rPr>
          <w:sz w:val="22"/>
          <w:szCs w:val="22"/>
        </w:rPr>
        <w:t>.</w:t>
      </w:r>
    </w:p>
    <w:p w14:paraId="31A6DF80" w14:textId="77777777" w:rsidR="00BC2DD5" w:rsidRPr="00485974" w:rsidRDefault="00BC2DD5" w:rsidP="00BC2DD5">
      <w:pPr>
        <w:pStyle w:val="Akapitzlist"/>
        <w:rPr>
          <w:sz w:val="22"/>
          <w:szCs w:val="22"/>
        </w:rPr>
      </w:pPr>
    </w:p>
    <w:p w14:paraId="47F07A5F" w14:textId="7F9167D2" w:rsidR="00BC2DD5" w:rsidRDefault="00BC2DD5" w:rsidP="00BC2DD5">
      <w:pPr>
        <w:pStyle w:val="Akapitzlist"/>
        <w:numPr>
          <w:ilvl w:val="0"/>
          <w:numId w:val="3"/>
        </w:numPr>
        <w:rPr>
          <w:b/>
          <w:bCs/>
          <w:sz w:val="22"/>
          <w:szCs w:val="22"/>
        </w:rPr>
      </w:pPr>
      <w:r w:rsidRPr="00BC2DD5">
        <w:rPr>
          <w:b/>
          <w:bCs/>
          <w:sz w:val="22"/>
          <w:szCs w:val="22"/>
        </w:rPr>
        <w:t>Czajków Centrum</w:t>
      </w:r>
    </w:p>
    <w:p w14:paraId="6F496482" w14:textId="77777777" w:rsidR="00BC2DD5" w:rsidRDefault="00BC2DD5" w:rsidP="00BC2DD5">
      <w:pPr>
        <w:rPr>
          <w:b/>
          <w:bCs/>
          <w:sz w:val="22"/>
          <w:szCs w:val="22"/>
        </w:rPr>
      </w:pPr>
    </w:p>
    <w:p w14:paraId="71500B44" w14:textId="76D7CF83" w:rsidR="00BC2DD5" w:rsidRPr="00485974" w:rsidRDefault="006B6C50" w:rsidP="00BC2DD5">
      <w:pPr>
        <w:pStyle w:val="Akapitzlis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Kosztorys zmieniono</w:t>
      </w:r>
      <w:r w:rsidR="00CA6DFB">
        <w:rPr>
          <w:sz w:val="22"/>
          <w:szCs w:val="22"/>
        </w:rPr>
        <w:t xml:space="preserve"> </w:t>
      </w:r>
      <w:r w:rsidR="00ED3978">
        <w:rPr>
          <w:sz w:val="22"/>
          <w:szCs w:val="22"/>
        </w:rPr>
        <w:t>w zakresie pozycji 6.12 oraz 6.13</w:t>
      </w:r>
    </w:p>
    <w:p w14:paraId="26CD11DC" w14:textId="77777777" w:rsidR="00BC2DD5" w:rsidRPr="00485974" w:rsidRDefault="00BC2DD5" w:rsidP="00BC2DD5">
      <w:pPr>
        <w:pStyle w:val="Akapitzlist"/>
        <w:rPr>
          <w:sz w:val="22"/>
          <w:szCs w:val="22"/>
        </w:rPr>
      </w:pPr>
    </w:p>
    <w:p w14:paraId="2432FCF7" w14:textId="3AFABC21" w:rsidR="00BC2DD5" w:rsidRPr="00485974" w:rsidRDefault="006B6C50" w:rsidP="00BC2DD5">
      <w:pPr>
        <w:pStyle w:val="Akapitzlis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W związku ze zmianą rzędnych posadowienia rurociągów przedkłada się profile oraz plan zagospodarowania terenu wraz z uzupełnieniem o</w:t>
      </w:r>
      <w:r w:rsidR="00ED4D48">
        <w:rPr>
          <w:sz w:val="22"/>
          <w:szCs w:val="22"/>
        </w:rPr>
        <w:t xml:space="preserve"> wymienione w pytaniu</w:t>
      </w:r>
      <w:r>
        <w:rPr>
          <w:sz w:val="22"/>
          <w:szCs w:val="22"/>
        </w:rPr>
        <w:t xml:space="preserve"> brakujące średnice studni, szczegóły węzłów wodociągowych, oraz dobór separatorów</w:t>
      </w:r>
      <w:r w:rsidR="00ED4D48">
        <w:rPr>
          <w:sz w:val="22"/>
          <w:szCs w:val="22"/>
        </w:rPr>
        <w:t>.</w:t>
      </w:r>
    </w:p>
    <w:p w14:paraId="531F539D" w14:textId="77777777" w:rsidR="00BC2DD5" w:rsidRPr="00485974" w:rsidRDefault="00BC2DD5" w:rsidP="00BC2DD5">
      <w:pPr>
        <w:pStyle w:val="Akapitzlist"/>
        <w:rPr>
          <w:sz w:val="22"/>
          <w:szCs w:val="22"/>
        </w:rPr>
      </w:pPr>
    </w:p>
    <w:p w14:paraId="73D79D9A" w14:textId="2C1A01B7" w:rsidR="00BC2DD5" w:rsidRPr="00485974" w:rsidRDefault="006B6C50" w:rsidP="00BC2DD5">
      <w:pPr>
        <w:pStyle w:val="Akapitzlis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Na kanalizacji sanitarnej studnie betonowe</w:t>
      </w:r>
      <w:r w:rsidR="00ED3978">
        <w:rPr>
          <w:sz w:val="22"/>
          <w:szCs w:val="22"/>
        </w:rPr>
        <w:t xml:space="preserve"> </w:t>
      </w:r>
      <w:r w:rsidR="00ED3978">
        <w:rPr>
          <w:sz w:val="22"/>
          <w:szCs w:val="22"/>
        </w:rPr>
        <w:t>przewiduje się</w:t>
      </w:r>
      <w:r>
        <w:rPr>
          <w:sz w:val="22"/>
          <w:szCs w:val="22"/>
        </w:rPr>
        <w:t xml:space="preserve"> </w:t>
      </w:r>
      <w:r w:rsidR="00ED4D48">
        <w:rPr>
          <w:sz w:val="22"/>
          <w:szCs w:val="22"/>
        </w:rPr>
        <w:t>wyposażyć we</w:t>
      </w:r>
      <w:r>
        <w:rPr>
          <w:sz w:val="22"/>
          <w:szCs w:val="22"/>
        </w:rPr>
        <w:t xml:space="preserve"> wkładki z tworzywa typu PRECO lub równoważn</w:t>
      </w:r>
      <w:r w:rsidR="00ED4D48">
        <w:rPr>
          <w:sz w:val="22"/>
          <w:szCs w:val="22"/>
        </w:rPr>
        <w:t>e</w:t>
      </w:r>
      <w:r>
        <w:rPr>
          <w:sz w:val="22"/>
          <w:szCs w:val="22"/>
        </w:rPr>
        <w:t>.</w:t>
      </w:r>
    </w:p>
    <w:p w14:paraId="61D7C5EB" w14:textId="77777777" w:rsidR="001808E5" w:rsidRDefault="001808E5" w:rsidP="00BC2DD5">
      <w:pPr>
        <w:spacing w:line="360" w:lineRule="auto"/>
        <w:ind w:left="5664"/>
        <w:jc w:val="both"/>
        <w:rPr>
          <w:bCs/>
          <w:sz w:val="22"/>
          <w:szCs w:val="18"/>
        </w:rPr>
      </w:pPr>
    </w:p>
    <w:p w14:paraId="34F277D1" w14:textId="31FA13D6" w:rsidR="00BC2DD5" w:rsidRPr="00B71074" w:rsidRDefault="00BC2DD5" w:rsidP="00BC2DD5">
      <w:pPr>
        <w:spacing w:line="360" w:lineRule="auto"/>
        <w:ind w:left="5664"/>
        <w:jc w:val="both"/>
        <w:rPr>
          <w:bCs/>
          <w:sz w:val="22"/>
          <w:szCs w:val="18"/>
        </w:rPr>
      </w:pPr>
      <w:r w:rsidRPr="00B71074">
        <w:rPr>
          <w:bCs/>
          <w:sz w:val="22"/>
          <w:szCs w:val="18"/>
        </w:rPr>
        <w:t>Projektant</w:t>
      </w:r>
      <w:r w:rsidRPr="00B71074">
        <w:rPr>
          <w:bCs/>
          <w:sz w:val="22"/>
          <w:szCs w:val="18"/>
        </w:rPr>
        <w:br/>
        <w:t>inż. Jarosław Grzelak</w:t>
      </w:r>
    </w:p>
    <w:p w14:paraId="3FC7FCF7" w14:textId="77777777" w:rsidR="007931CD" w:rsidRDefault="007931CD"/>
    <w:sectPr w:rsidR="007931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890D7" w14:textId="77777777" w:rsidR="00BC2DD5" w:rsidRDefault="00BC2DD5" w:rsidP="00BC2DD5">
      <w:r>
        <w:separator/>
      </w:r>
    </w:p>
  </w:endnote>
  <w:endnote w:type="continuationSeparator" w:id="0">
    <w:p w14:paraId="0152AC8A" w14:textId="77777777" w:rsidR="00BC2DD5" w:rsidRDefault="00BC2DD5" w:rsidP="00BC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E37DB" w14:textId="77777777" w:rsidR="00BC2DD5" w:rsidRDefault="00BC2DD5" w:rsidP="00BC2DD5">
      <w:r>
        <w:separator/>
      </w:r>
    </w:p>
  </w:footnote>
  <w:footnote w:type="continuationSeparator" w:id="0">
    <w:p w14:paraId="38598BF1" w14:textId="77777777" w:rsidR="00BC2DD5" w:rsidRDefault="00BC2DD5" w:rsidP="00BC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3E635" w14:textId="77777777" w:rsidR="00BC2DD5" w:rsidRPr="008E38FF" w:rsidRDefault="00BC2DD5" w:rsidP="00BC2DD5">
    <w:pPr>
      <w:jc w:val="center"/>
      <w:rPr>
        <w:b/>
        <w:bCs/>
        <w:i/>
        <w:iCs/>
        <w:sz w:val="24"/>
      </w:rPr>
    </w:pPr>
    <w:r w:rsidRPr="008E38FF">
      <w:rPr>
        <w:b/>
        <w:bCs/>
        <w:i/>
        <w:iCs/>
        <w:sz w:val="24"/>
      </w:rPr>
      <w:t>Zakład Projektowo-Usługowy Inżynierii Środowiska</w:t>
    </w:r>
  </w:p>
  <w:p w14:paraId="59B34F33" w14:textId="77777777" w:rsidR="00BC2DD5" w:rsidRPr="001B2426" w:rsidRDefault="00BC2DD5" w:rsidP="00BC2DD5">
    <w:pPr>
      <w:jc w:val="center"/>
      <w:rPr>
        <w:b/>
        <w:bCs/>
        <w:i/>
        <w:iCs/>
        <w:color w:val="00B05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pPr>
    <w:r w:rsidRPr="001B2426">
      <w:rPr>
        <w:b/>
        <w:bCs/>
        <w:i/>
        <w:iCs/>
        <w:color w:val="00B05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  <w:t>„PRIMEKO”</w:t>
    </w:r>
  </w:p>
  <w:p w14:paraId="4EF25076" w14:textId="77777777" w:rsidR="00BC2DD5" w:rsidRPr="008E38FF" w:rsidRDefault="00BC2DD5" w:rsidP="00BC2DD5">
    <w:pPr>
      <w:jc w:val="center"/>
      <w:rPr>
        <w:b/>
        <w:bCs/>
        <w:i/>
        <w:iCs/>
        <w:sz w:val="24"/>
      </w:rPr>
    </w:pPr>
    <w:r w:rsidRPr="008E38FF">
      <w:rPr>
        <w:b/>
        <w:bCs/>
        <w:i/>
        <w:iCs/>
        <w:sz w:val="24"/>
      </w:rPr>
      <w:t>62-800 Kalisz; ul. Łódzka 210</w:t>
    </w:r>
  </w:p>
  <w:p w14:paraId="41059F26" w14:textId="77777777" w:rsidR="00BC2DD5" w:rsidRPr="008E38FF" w:rsidRDefault="00BC2DD5" w:rsidP="00BC2DD5">
    <w:pPr>
      <w:pBdr>
        <w:bottom w:val="single" w:sz="6" w:space="1" w:color="auto"/>
      </w:pBdr>
      <w:jc w:val="center"/>
      <w:rPr>
        <w:b/>
        <w:bCs/>
        <w:i/>
        <w:iCs/>
      </w:rPr>
    </w:pPr>
    <w:proofErr w:type="spellStart"/>
    <w:r w:rsidRPr="008E38FF">
      <w:rPr>
        <w:b/>
        <w:bCs/>
        <w:i/>
        <w:iCs/>
      </w:rPr>
      <w:t>tel</w:t>
    </w:r>
    <w:proofErr w:type="spellEnd"/>
    <w:r w:rsidRPr="008E38FF">
      <w:rPr>
        <w:b/>
        <w:bCs/>
        <w:i/>
        <w:iCs/>
      </w:rPr>
      <w:t>/fax 62 767 02 63</w:t>
    </w:r>
  </w:p>
  <w:p w14:paraId="0FB75E4F" w14:textId="77777777" w:rsidR="00BC2DD5" w:rsidRPr="008E38FF" w:rsidRDefault="00BC2DD5" w:rsidP="00BC2DD5">
    <w:pPr>
      <w:pBdr>
        <w:bottom w:val="single" w:sz="6" w:space="1" w:color="auto"/>
      </w:pBdr>
      <w:jc w:val="center"/>
      <w:rPr>
        <w:b/>
        <w:bCs/>
        <w:i/>
        <w:iCs/>
        <w:sz w:val="24"/>
        <w:lang w:val="de-DE"/>
      </w:rPr>
    </w:pPr>
    <w:r>
      <w:rPr>
        <w:b/>
        <w:bCs/>
        <w:i/>
        <w:iCs/>
        <w:lang w:val="de-DE"/>
      </w:rPr>
      <w:t xml:space="preserve">www.primeko.com.pl  </w:t>
    </w:r>
    <w:proofErr w:type="spellStart"/>
    <w:r w:rsidRPr="001A39FA">
      <w:rPr>
        <w:b/>
        <w:bCs/>
        <w:i/>
        <w:iCs/>
        <w:lang w:val="de-DE"/>
      </w:rPr>
      <w:t>e-mail</w:t>
    </w:r>
    <w:proofErr w:type="spellEnd"/>
    <w:r w:rsidRPr="001A39FA">
      <w:rPr>
        <w:b/>
        <w:bCs/>
        <w:i/>
        <w:iCs/>
        <w:lang w:val="de-DE"/>
      </w:rPr>
      <w:t>: p</w:t>
    </w:r>
    <w:r w:rsidRPr="008E38FF">
      <w:rPr>
        <w:b/>
        <w:bCs/>
        <w:i/>
        <w:iCs/>
        <w:lang w:val="de-DE"/>
      </w:rPr>
      <w:t>rimeko@o2.pl</w:t>
    </w:r>
  </w:p>
  <w:p w14:paraId="08A9A696" w14:textId="77777777" w:rsidR="00BC2DD5" w:rsidRPr="004919EC" w:rsidRDefault="00BC2DD5" w:rsidP="00BC2DD5">
    <w:pPr>
      <w:pBdr>
        <w:bottom w:val="single" w:sz="6" w:space="1" w:color="auto"/>
      </w:pBdr>
      <w:jc w:val="center"/>
      <w:rPr>
        <w:b/>
        <w:bCs/>
        <w:i/>
        <w:iCs/>
        <w:sz w:val="16"/>
      </w:rPr>
    </w:pPr>
    <w:r w:rsidRPr="004919EC">
      <w:rPr>
        <w:b/>
        <w:bCs/>
        <w:i/>
        <w:iCs/>
        <w:sz w:val="16"/>
      </w:rPr>
      <w:t>NIP 618-106-29-00  REGON 250604827</w:t>
    </w:r>
  </w:p>
  <w:p w14:paraId="53043810" w14:textId="77777777" w:rsidR="00BC2DD5" w:rsidRDefault="00BC2D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F53EB"/>
    <w:multiLevelType w:val="hybridMultilevel"/>
    <w:tmpl w:val="92CAB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035AA"/>
    <w:multiLevelType w:val="hybridMultilevel"/>
    <w:tmpl w:val="6026E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E564D"/>
    <w:multiLevelType w:val="hybridMultilevel"/>
    <w:tmpl w:val="A3C2DC4A"/>
    <w:lvl w:ilvl="0" w:tplc="71F2B7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2502A"/>
    <w:multiLevelType w:val="hybridMultilevel"/>
    <w:tmpl w:val="92CAB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119083">
    <w:abstractNumId w:val="1"/>
  </w:num>
  <w:num w:numId="2" w16cid:durableId="719284292">
    <w:abstractNumId w:val="0"/>
  </w:num>
  <w:num w:numId="3" w16cid:durableId="454257502">
    <w:abstractNumId w:val="2"/>
  </w:num>
  <w:num w:numId="4" w16cid:durableId="258758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DD5"/>
    <w:rsid w:val="001808E5"/>
    <w:rsid w:val="00285B7F"/>
    <w:rsid w:val="00307C1E"/>
    <w:rsid w:val="004E09BE"/>
    <w:rsid w:val="006B6C50"/>
    <w:rsid w:val="007931CD"/>
    <w:rsid w:val="00BC2DD5"/>
    <w:rsid w:val="00CA6DFB"/>
    <w:rsid w:val="00ED3978"/>
    <w:rsid w:val="00E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F5697"/>
  <w15:chartTrackingRefBased/>
  <w15:docId w15:val="{316A7735-B0B9-42E4-9E94-3BE391BA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2DD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7C1E"/>
    <w:pPr>
      <w:keepNext/>
      <w:keepLines/>
      <w:spacing w:before="240" w:line="360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7C1E"/>
    <w:pPr>
      <w:keepNext/>
      <w:keepLines/>
      <w:spacing w:before="40" w:line="360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07C1E"/>
    <w:pPr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C1E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C1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07C1E"/>
    <w:rPr>
      <w:rFonts w:ascii="Arial" w:eastAsiaTheme="minorEastAsia" w:hAnsi="Arial"/>
      <w:color w:val="5A5A5A" w:themeColor="text1" w:themeTint="A5"/>
      <w:spacing w:val="15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307C1E"/>
    <w:rPr>
      <w:rFonts w:ascii="Arial" w:eastAsiaTheme="majorEastAsia" w:hAnsi="Arial" w:cstheme="majorBidi"/>
      <w:b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307C1E"/>
    <w:rPr>
      <w:rFonts w:ascii="Arial" w:eastAsiaTheme="majorEastAsia" w:hAnsi="Arial" w:cstheme="majorBidi"/>
      <w:b/>
      <w:sz w:val="28"/>
      <w:szCs w:val="32"/>
    </w:rPr>
  </w:style>
  <w:style w:type="paragraph" w:styleId="Akapitzlist">
    <w:name w:val="List Paragraph"/>
    <w:basedOn w:val="Normalny"/>
    <w:uiPriority w:val="34"/>
    <w:qFormat/>
    <w:rsid w:val="00BC2DD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2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DD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2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DD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EBE76-0C8A-4EBC-98FD-B7372C0A7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Grzelak</dc:creator>
  <cp:keywords/>
  <dc:description/>
  <cp:lastModifiedBy>Filip Grzelak</cp:lastModifiedBy>
  <cp:revision>2</cp:revision>
  <cp:lastPrinted>2024-07-08T11:34:00Z</cp:lastPrinted>
  <dcterms:created xsi:type="dcterms:W3CDTF">2024-07-08T10:52:00Z</dcterms:created>
  <dcterms:modified xsi:type="dcterms:W3CDTF">2024-07-08T11:58:00Z</dcterms:modified>
</cp:coreProperties>
</file>